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61" w:rsidRPr="00D60E55" w:rsidRDefault="00D60E55">
      <w:pPr>
        <w:spacing w:after="0" w:line="408" w:lineRule="auto"/>
        <w:ind w:left="120"/>
        <w:jc w:val="center"/>
      </w:pPr>
      <w:bookmarkStart w:id="0" w:name="block-17772122"/>
      <w:bookmarkStart w:id="1" w:name="_GoBack"/>
      <w:bookmarkEnd w:id="1"/>
      <w:r w:rsidRPr="00D60E55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B5C61" w:rsidRPr="00D60E55" w:rsidRDefault="00D60E55">
      <w:pPr>
        <w:spacing w:after="0" w:line="408" w:lineRule="auto"/>
        <w:ind w:left="120"/>
        <w:jc w:val="center"/>
      </w:pPr>
      <w:bookmarkStart w:id="2" w:name="9eafb594-2305-4b9d-9d77-4b9f4859b3d0"/>
      <w:r w:rsidRPr="00D60E55">
        <w:rPr>
          <w:rFonts w:ascii="Times New Roman" w:hAnsi="Times New Roman"/>
          <w:b/>
          <w:color w:val="000000"/>
          <w:sz w:val="28"/>
        </w:rPr>
        <w:t>Министерство образования и науки Удмуртской Республики</w:t>
      </w:r>
      <w:bookmarkEnd w:id="2"/>
      <w:r w:rsidRPr="00D60E55">
        <w:rPr>
          <w:rFonts w:ascii="Times New Roman" w:hAnsi="Times New Roman"/>
          <w:b/>
          <w:color w:val="000000"/>
          <w:sz w:val="28"/>
        </w:rPr>
        <w:t xml:space="preserve"> </w:t>
      </w:r>
    </w:p>
    <w:p w:rsidR="006B5C61" w:rsidRPr="00D60E55" w:rsidRDefault="00D60E55">
      <w:pPr>
        <w:spacing w:after="0" w:line="408" w:lineRule="auto"/>
        <w:ind w:left="120"/>
        <w:jc w:val="center"/>
      </w:pPr>
      <w:bookmarkStart w:id="3" w:name="b9444d29-65ec-4c32-898a-350f279bf839"/>
      <w:r w:rsidRPr="00D60E55">
        <w:rPr>
          <w:rFonts w:ascii="Times New Roman" w:hAnsi="Times New Roman"/>
          <w:b/>
          <w:color w:val="000000"/>
          <w:sz w:val="28"/>
        </w:rPr>
        <w:t>Администрация муниципального образования "Муниципальный округ Можгинский район Удмуртской Республики"</w:t>
      </w:r>
      <w:bookmarkEnd w:id="3"/>
    </w:p>
    <w:p w:rsidR="006B5C61" w:rsidRDefault="00D60E5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"Нынекская СОШ"</w:t>
      </w:r>
    </w:p>
    <w:p w:rsidR="006B5C61" w:rsidRDefault="006B5C61">
      <w:pPr>
        <w:spacing w:after="0"/>
        <w:ind w:left="120"/>
      </w:pPr>
    </w:p>
    <w:p w:rsidR="006B5C61" w:rsidRDefault="006B5C61">
      <w:pPr>
        <w:spacing w:after="0"/>
        <w:ind w:left="120"/>
      </w:pPr>
    </w:p>
    <w:p w:rsidR="006B5C61" w:rsidRDefault="006B5C61">
      <w:pPr>
        <w:spacing w:after="0"/>
        <w:ind w:left="120"/>
      </w:pPr>
    </w:p>
    <w:p w:rsidR="006B5C61" w:rsidRDefault="006B5C6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60E55" w:rsidRPr="0070678B" w:rsidTr="00D60E55">
        <w:tc>
          <w:tcPr>
            <w:tcW w:w="3114" w:type="dxa"/>
          </w:tcPr>
          <w:p w:rsidR="00D60E55" w:rsidRPr="0040209D" w:rsidRDefault="00D60E55" w:rsidP="00D60E5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D60E55" w:rsidRPr="008944ED" w:rsidRDefault="00D60E55" w:rsidP="00D60E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D60E55" w:rsidRDefault="00D60E55" w:rsidP="00D60E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60E55" w:rsidRPr="008944ED" w:rsidRDefault="00D60E55" w:rsidP="00D60E5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Степанова И.В.</w:t>
            </w:r>
          </w:p>
          <w:p w:rsidR="00D60E55" w:rsidRDefault="00D60E55" w:rsidP="00D60E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№98-од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60E55" w:rsidRPr="0040209D" w:rsidRDefault="00D60E55" w:rsidP="00D60E5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60E55" w:rsidRPr="0040209D" w:rsidRDefault="00D60E55" w:rsidP="00D60E5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60E55" w:rsidRDefault="00D60E55" w:rsidP="00D60E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D60E55" w:rsidRPr="008944ED" w:rsidRDefault="00D60E55" w:rsidP="00D60E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D60E55" w:rsidRDefault="00D60E55" w:rsidP="00D60E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60E55" w:rsidRPr="008944ED" w:rsidRDefault="00D60E55" w:rsidP="00D60E5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Созонов А.Н.</w:t>
            </w:r>
          </w:p>
          <w:p w:rsidR="00D60E55" w:rsidRDefault="00D60E55" w:rsidP="00D60E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№98-од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60E55" w:rsidRPr="0040209D" w:rsidRDefault="00D60E55" w:rsidP="00D60E5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B5C61" w:rsidRPr="00D60E55" w:rsidRDefault="006B5C61">
      <w:pPr>
        <w:spacing w:after="0"/>
        <w:ind w:left="120"/>
      </w:pPr>
    </w:p>
    <w:p w:rsidR="006B5C61" w:rsidRPr="00D60E55" w:rsidRDefault="006B5C61">
      <w:pPr>
        <w:spacing w:after="0"/>
        <w:ind w:left="120"/>
      </w:pPr>
    </w:p>
    <w:p w:rsidR="006B5C61" w:rsidRPr="00D60E55" w:rsidRDefault="006B5C61">
      <w:pPr>
        <w:spacing w:after="0"/>
        <w:ind w:left="120"/>
      </w:pPr>
    </w:p>
    <w:p w:rsidR="006B5C61" w:rsidRPr="00D60E55" w:rsidRDefault="006B5C61">
      <w:pPr>
        <w:spacing w:after="0"/>
        <w:ind w:left="120"/>
      </w:pPr>
    </w:p>
    <w:p w:rsidR="006B5C61" w:rsidRPr="00D60E55" w:rsidRDefault="006B5C61">
      <w:pPr>
        <w:spacing w:after="0"/>
        <w:ind w:left="120"/>
      </w:pPr>
    </w:p>
    <w:p w:rsidR="006B5C61" w:rsidRPr="00D60E55" w:rsidRDefault="00D60E55">
      <w:pPr>
        <w:spacing w:after="0" w:line="408" w:lineRule="auto"/>
        <w:ind w:left="120"/>
        <w:jc w:val="center"/>
      </w:pPr>
      <w:r w:rsidRPr="00D60E55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B5C61" w:rsidRPr="00D60E55" w:rsidRDefault="00D60E55">
      <w:pPr>
        <w:spacing w:after="0" w:line="408" w:lineRule="auto"/>
        <w:ind w:left="120"/>
        <w:jc w:val="center"/>
      </w:pPr>
      <w:r w:rsidRPr="00D60E55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60E55">
        <w:rPr>
          <w:rFonts w:ascii="Times New Roman" w:hAnsi="Times New Roman"/>
          <w:color w:val="000000"/>
          <w:sz w:val="28"/>
        </w:rPr>
        <w:t xml:space="preserve"> 2385473)</w:t>
      </w:r>
    </w:p>
    <w:p w:rsidR="006B5C61" w:rsidRPr="00D60E55" w:rsidRDefault="006B5C61">
      <w:pPr>
        <w:spacing w:after="0"/>
        <w:ind w:left="120"/>
        <w:jc w:val="center"/>
      </w:pPr>
    </w:p>
    <w:p w:rsidR="006B5C61" w:rsidRPr="00D60E55" w:rsidRDefault="00D60E55">
      <w:pPr>
        <w:spacing w:after="0" w:line="408" w:lineRule="auto"/>
        <w:ind w:left="120"/>
        <w:jc w:val="center"/>
      </w:pPr>
      <w:r w:rsidRPr="00D60E55"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6B5C61" w:rsidRPr="00D60E55" w:rsidRDefault="00D60E55">
      <w:pPr>
        <w:spacing w:after="0" w:line="408" w:lineRule="auto"/>
        <w:ind w:left="120"/>
        <w:jc w:val="center"/>
      </w:pPr>
      <w:r w:rsidRPr="00D60E55">
        <w:rPr>
          <w:rFonts w:ascii="Times New Roman" w:hAnsi="Times New Roman"/>
          <w:color w:val="000000"/>
          <w:sz w:val="28"/>
        </w:rPr>
        <w:t xml:space="preserve">для обучающихся 5 – 8 классов </w:t>
      </w:r>
    </w:p>
    <w:p w:rsidR="006B5C61" w:rsidRPr="00D60E55" w:rsidRDefault="006B5C61">
      <w:pPr>
        <w:spacing w:after="0"/>
        <w:ind w:left="120"/>
        <w:jc w:val="center"/>
      </w:pPr>
    </w:p>
    <w:p w:rsidR="006B5C61" w:rsidRPr="00D60E55" w:rsidRDefault="006B5C61">
      <w:pPr>
        <w:spacing w:after="0"/>
        <w:ind w:left="120"/>
        <w:jc w:val="center"/>
      </w:pPr>
    </w:p>
    <w:p w:rsidR="006B5C61" w:rsidRPr="00D60E55" w:rsidRDefault="006B5C61">
      <w:pPr>
        <w:spacing w:after="0"/>
        <w:ind w:left="120"/>
        <w:jc w:val="center"/>
      </w:pPr>
    </w:p>
    <w:p w:rsidR="006B5C61" w:rsidRPr="00D60E55" w:rsidRDefault="006B5C61">
      <w:pPr>
        <w:spacing w:after="0"/>
        <w:ind w:left="120"/>
        <w:jc w:val="center"/>
      </w:pPr>
    </w:p>
    <w:p w:rsidR="006B5C61" w:rsidRPr="00D60E55" w:rsidRDefault="006B5C61">
      <w:pPr>
        <w:spacing w:after="0"/>
        <w:ind w:left="120"/>
        <w:jc w:val="center"/>
      </w:pPr>
    </w:p>
    <w:p w:rsidR="006B5C61" w:rsidRPr="00D60E55" w:rsidRDefault="006B5C61">
      <w:pPr>
        <w:spacing w:after="0"/>
        <w:ind w:left="120"/>
        <w:jc w:val="center"/>
      </w:pPr>
    </w:p>
    <w:p w:rsidR="006B5C61" w:rsidRPr="00D60E55" w:rsidRDefault="006B5C61">
      <w:pPr>
        <w:spacing w:after="0"/>
        <w:ind w:left="120"/>
        <w:jc w:val="center"/>
      </w:pPr>
    </w:p>
    <w:p w:rsidR="006B5C61" w:rsidRPr="00D60E55" w:rsidRDefault="006B5C61" w:rsidP="00D60E55">
      <w:pPr>
        <w:spacing w:after="0"/>
      </w:pPr>
    </w:p>
    <w:p w:rsidR="006B5C61" w:rsidRPr="00D60E55" w:rsidRDefault="00D60E55">
      <w:pPr>
        <w:spacing w:after="0"/>
        <w:ind w:left="120"/>
        <w:jc w:val="center"/>
      </w:pPr>
      <w:bookmarkStart w:id="4" w:name="582a33d7-d13d-4219-a5d4-2b3a63e707dd"/>
      <w:r w:rsidRPr="00D60E55">
        <w:rPr>
          <w:rFonts w:ascii="Times New Roman" w:hAnsi="Times New Roman"/>
          <w:b/>
          <w:color w:val="000000"/>
          <w:sz w:val="28"/>
        </w:rPr>
        <w:t>с. Нынек</w:t>
      </w:r>
      <w:bookmarkEnd w:id="4"/>
      <w:r w:rsidRPr="00D60E55"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d3dd2b66-221e-4d4b-821b-2d2c89d025a2"/>
      <w:r w:rsidRPr="00D60E55"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6B5C61" w:rsidRPr="00D60E55" w:rsidRDefault="006B5C61">
      <w:pPr>
        <w:spacing w:after="0"/>
        <w:ind w:left="120"/>
      </w:pPr>
    </w:p>
    <w:p w:rsidR="006B5C61" w:rsidRPr="00D60E55" w:rsidRDefault="006B5C61">
      <w:pPr>
        <w:sectPr w:rsidR="006B5C61" w:rsidRPr="00D60E55">
          <w:pgSz w:w="11906" w:h="16383"/>
          <w:pgMar w:top="1134" w:right="850" w:bottom="1134" w:left="1701" w:header="720" w:footer="720" w:gutter="0"/>
          <w:cols w:space="720"/>
        </w:sectPr>
      </w:pPr>
    </w:p>
    <w:p w:rsidR="006B5C61" w:rsidRPr="00D60E55" w:rsidRDefault="00D60E55">
      <w:pPr>
        <w:spacing w:after="0" w:line="264" w:lineRule="auto"/>
        <w:ind w:firstLine="600"/>
        <w:jc w:val="both"/>
      </w:pPr>
      <w:bookmarkStart w:id="6" w:name="block-17772123"/>
      <w:bookmarkEnd w:id="0"/>
      <w:r w:rsidRPr="00D60E55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обучающегося</w:t>
      </w:r>
      <w:proofErr w:type="gramEnd"/>
      <w:r w:rsidRPr="00D60E55">
        <w:rPr>
          <w:rFonts w:ascii="Times New Roman" w:hAnsi="Times New Roman"/>
          <w:color w:val="000000"/>
          <w:sz w:val="28"/>
        </w:rPr>
        <w:t>, формирование всей системы ценностей.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Основная цель реализации программы по музыке</w:t>
      </w:r>
      <w:r w:rsidRPr="00D60E55"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всей духовной культуры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0E55">
        <w:rPr>
          <w:rFonts w:ascii="Times New Roman" w:hAnsi="Times New Roman"/>
          <w:color w:val="000000"/>
          <w:sz w:val="28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 процессе конкретизации учебных целей их реализация осуществляется по следующим направлениям: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gramStart"/>
      <w:r w:rsidRPr="00D60E55">
        <w:rPr>
          <w:rFonts w:ascii="Times New Roman" w:hAnsi="Times New Roman"/>
          <w:color w:val="000000"/>
          <w:sz w:val="28"/>
        </w:rPr>
        <w:t>авто-коммуникации</w:t>
      </w:r>
      <w:proofErr w:type="gramEnd"/>
      <w:r w:rsidRPr="00D60E55">
        <w:rPr>
          <w:rFonts w:ascii="Times New Roman" w:hAnsi="Times New Roman"/>
          <w:color w:val="000000"/>
          <w:sz w:val="28"/>
        </w:rPr>
        <w:t>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Задачи обучения музыке на уровне основного общего образования: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D60E55">
        <w:rPr>
          <w:rFonts w:ascii="Times New Roman" w:hAnsi="Times New Roman"/>
          <w:color w:val="000000"/>
          <w:sz w:val="28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музыкальное движение (пластическое интонирование, инсценировка, танец, двигательное моделирование);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творческие проекты, музыкально-театральная деятельность (концерты, фестивали, представления);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исследовательская деятельность на материале музыкального искусства.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Содержание учебного предмета структурно представлено девятью модулями</w:t>
      </w:r>
      <w:r w:rsidRPr="00D60E55">
        <w:rPr>
          <w:rFonts w:ascii="Times New Roman" w:hAnsi="Times New Roman"/>
          <w:color w:val="000000"/>
          <w:sz w:val="28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инвариантные модули: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модуль № 1 «Музыка моего края»; 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модуль № 2 «Народное музыкальное творчество России»; 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модуль № 3 «Русская классическая музыка»; 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модуль № 4 «Жанры музыкального искусства» 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вариативные модули: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модуль № 5 «Музыка народов мира»; 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модуль № 6 «Европейская классическая музыка»; 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модуль № 7 «Духовная музыка»; 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lastRenderedPageBreak/>
        <w:t xml:space="preserve">модуль № 8 «Современная музыка: основные жанры и направления»; 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модуль № 9 «Связь музыки с другими видами искусства»; 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6B5C61" w:rsidRPr="00D60E55" w:rsidRDefault="00D60E55">
      <w:pPr>
        <w:spacing w:after="0" w:line="264" w:lineRule="auto"/>
        <w:ind w:firstLine="600"/>
        <w:jc w:val="both"/>
      </w:pPr>
      <w:bookmarkStart w:id="7" w:name="7ad9d27f-2d5e-40e5-a5e1-761ecce37b11"/>
      <w:r w:rsidRPr="00D60E55">
        <w:rPr>
          <w:rFonts w:ascii="Times New Roman" w:hAnsi="Times New Roman"/>
          <w:color w:val="000000"/>
          <w:sz w:val="28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7"/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6B5C61" w:rsidRPr="00D60E55" w:rsidRDefault="006B5C61">
      <w:pPr>
        <w:sectPr w:rsidR="006B5C61" w:rsidRPr="00D60E55">
          <w:pgSz w:w="11906" w:h="16383"/>
          <w:pgMar w:top="1134" w:right="850" w:bottom="1134" w:left="1701" w:header="720" w:footer="720" w:gutter="0"/>
          <w:cols w:space="720"/>
        </w:sectPr>
      </w:pPr>
    </w:p>
    <w:p w:rsidR="006B5C61" w:rsidRPr="00D60E55" w:rsidRDefault="00D60E55">
      <w:pPr>
        <w:spacing w:after="0" w:line="264" w:lineRule="auto"/>
        <w:ind w:left="120"/>
        <w:jc w:val="both"/>
      </w:pPr>
      <w:bookmarkStart w:id="8" w:name="block-17772124"/>
      <w:bookmarkEnd w:id="6"/>
      <w:r w:rsidRPr="00D60E55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6B5C61" w:rsidRPr="00D60E55" w:rsidRDefault="006B5C61">
      <w:pPr>
        <w:spacing w:after="0" w:line="264" w:lineRule="auto"/>
        <w:ind w:left="120"/>
        <w:jc w:val="both"/>
      </w:pPr>
    </w:p>
    <w:p w:rsidR="006B5C61" w:rsidRPr="00D60E55" w:rsidRDefault="00D60E55">
      <w:pPr>
        <w:spacing w:after="0" w:line="264" w:lineRule="auto"/>
        <w:ind w:left="12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6B5C61" w:rsidRPr="00D60E55" w:rsidRDefault="006B5C61">
      <w:pPr>
        <w:spacing w:after="0" w:line="264" w:lineRule="auto"/>
        <w:ind w:left="120"/>
        <w:jc w:val="both"/>
      </w:pPr>
    </w:p>
    <w:p w:rsidR="006B5C61" w:rsidRPr="00D60E55" w:rsidRDefault="00D60E55">
      <w:pPr>
        <w:spacing w:after="0" w:line="264" w:lineRule="auto"/>
        <w:ind w:left="120"/>
        <w:jc w:val="both"/>
      </w:pPr>
      <w:bookmarkStart w:id="9" w:name="_Toc139895958"/>
      <w:bookmarkEnd w:id="9"/>
      <w:r w:rsidRPr="00D60E55">
        <w:rPr>
          <w:rFonts w:ascii="Times New Roman" w:hAnsi="Times New Roman"/>
          <w:b/>
          <w:color w:val="000000"/>
          <w:sz w:val="28"/>
        </w:rPr>
        <w:t xml:space="preserve">Модуль № 1 «Музыка моего края» 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Фольклор – народное творчество.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0E55">
        <w:rPr>
          <w:rFonts w:ascii="Times New Roman" w:hAnsi="Times New Roman"/>
          <w:color w:val="000000"/>
          <w:sz w:val="28"/>
        </w:rPr>
        <w:t>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знакомство со звучанием фольклорных образцов в аудио- и видеозаписи;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определение на слух: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музыке;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исполнительского состава (вокального, инструментального, смешанного);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жанра, основного настроения, характера музыки;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наигрышей, фольклорных игр.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Календарный фольклор.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0E55">
        <w:rPr>
          <w:rFonts w:ascii="Times New Roman" w:hAnsi="Times New Roman"/>
          <w:color w:val="000000"/>
          <w:sz w:val="28"/>
        </w:rPr>
        <w:t>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знакомство с символикой календарных обрядов, поиск информации о соответствующих фольклорных традициях;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Семейный фольклор.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0E55">
        <w:rPr>
          <w:rFonts w:ascii="Times New Roman" w:hAnsi="Times New Roman"/>
          <w:color w:val="000000"/>
          <w:sz w:val="28"/>
        </w:rPr>
        <w:t>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знакомство с фольклорными жанрами семейного цикла;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изучение особенностей их исполнения и звучания;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определение на слух жанровой принадлежности, анализ символики традиционных образов;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разучивание и исполнение отдельных песен, фрагментов обрядов (по выбору учителя);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Наш край сегодня.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0E55">
        <w:rPr>
          <w:rFonts w:ascii="Times New Roman" w:hAnsi="Times New Roman"/>
          <w:color w:val="000000"/>
          <w:sz w:val="28"/>
        </w:rPr>
        <w:t>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разучивание и исполнение гимна республики, города, песен местных композиторов;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знакомство с творческой биографией, деятельностью местных мастеров культуры и искусства;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6B5C61" w:rsidRPr="00D60E55" w:rsidRDefault="006B5C61">
      <w:pPr>
        <w:spacing w:after="0" w:line="264" w:lineRule="auto"/>
        <w:ind w:left="120"/>
        <w:jc w:val="both"/>
      </w:pPr>
    </w:p>
    <w:p w:rsidR="006B5C61" w:rsidRPr="00D60E55" w:rsidRDefault="00D60E55">
      <w:pPr>
        <w:spacing w:after="0" w:line="264" w:lineRule="auto"/>
        <w:ind w:left="12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Модуль № 2 «Народное музыкальное творчество России»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Россия – наш общий дом.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Содержание: Богатство и разнообразие фольклорных традиций народов нашей страны. </w:t>
      </w:r>
      <w:proofErr w:type="gramStart"/>
      <w:r w:rsidRPr="00D60E55">
        <w:rPr>
          <w:rFonts w:ascii="Times New Roman" w:hAnsi="Times New Roman"/>
          <w:color w:val="000000"/>
          <w:sz w:val="28"/>
        </w:rPr>
        <w:t>Музыка наших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 w:rsidRPr="00D60E5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</w:t>
      </w:r>
      <w:proofErr w:type="gramEnd"/>
      <w:r w:rsidRPr="00D60E55">
        <w:rPr>
          <w:rFonts w:ascii="Times New Roman" w:hAnsi="Times New Roman"/>
          <w:color w:val="000000"/>
          <w:sz w:val="28"/>
        </w:rPr>
        <w:t xml:space="preserve">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proofErr w:type="gramStart"/>
      <w:r w:rsidRPr="00D60E55">
        <w:rPr>
          <w:rFonts w:ascii="Times New Roman" w:hAnsi="Times New Roman"/>
          <w:color w:val="000000"/>
          <w:sz w:val="28"/>
        </w:rPr>
        <w:t>Для обучающихся республик Российской Федерации среди культурных традиций обязательно должна быть представлена русская народная музыка).</w:t>
      </w:r>
      <w:proofErr w:type="gramEnd"/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0E55">
        <w:rPr>
          <w:rFonts w:ascii="Times New Roman" w:hAnsi="Times New Roman"/>
          <w:color w:val="000000"/>
          <w:sz w:val="28"/>
        </w:rPr>
        <w:t>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знакомство со звучанием фольклорных образцов близких и далеких регионов в аудио- и видеозаписи;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определение на слух: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музыке;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исполнительского состава (вокального, инструментального, смешанного);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lastRenderedPageBreak/>
        <w:t>жанра, характера музыки.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Фольклорные жанры.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Содержание: Общее и особенное в фольклоре народов России: лирика, эпос, танец.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0E55">
        <w:rPr>
          <w:rFonts w:ascii="Times New Roman" w:hAnsi="Times New Roman"/>
          <w:color w:val="000000"/>
          <w:sz w:val="28"/>
        </w:rPr>
        <w:t>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знакомство со звучанием фольклора разных регионов России в </w:t>
      </w:r>
      <w:proofErr w:type="gramStart"/>
      <w:r w:rsidRPr="00D60E55">
        <w:rPr>
          <w:rFonts w:ascii="Times New Roman" w:hAnsi="Times New Roman"/>
          <w:color w:val="000000"/>
          <w:sz w:val="28"/>
        </w:rPr>
        <w:t>аудио-и</w:t>
      </w:r>
      <w:proofErr w:type="gramEnd"/>
      <w:r w:rsidRPr="00D60E55">
        <w:rPr>
          <w:rFonts w:ascii="Times New Roman" w:hAnsi="Times New Roman"/>
          <w:color w:val="000000"/>
          <w:sz w:val="28"/>
        </w:rPr>
        <w:t xml:space="preserve"> видеозаписи;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аутентичная манера исполнения;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разных народов;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разучивание и исполнение народных песен, танцев, эпических сказаний;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в характере изученных народных танцев и песен;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Фольклор в творчестве профессиональных композиторов.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0E55">
        <w:rPr>
          <w:rFonts w:ascii="Times New Roman" w:hAnsi="Times New Roman"/>
          <w:color w:val="000000"/>
          <w:sz w:val="28"/>
        </w:rPr>
        <w:t>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сравнение аутентичного звучания фольклора и фольклорных мелодий в композиторской обработке;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разучивание, исполнение народной песни в композиторской обработке;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наблюдение за принципами композиторской обработки, развития фольклорного тематического материала;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посещение концерта, спектакля (просмотр фильма, телепередачи), посвященного данной теме;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обсуждение в классе и (или) письменная рецензия по результатам просмотра.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lastRenderedPageBreak/>
        <w:t>На рубежах культур.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0E55">
        <w:rPr>
          <w:rFonts w:ascii="Times New Roman" w:hAnsi="Times New Roman"/>
          <w:color w:val="000000"/>
          <w:sz w:val="28"/>
        </w:rPr>
        <w:t>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вариативно: участие в этнографической экспедиции; посещение (участие) в фестивале традиционной культуры.</w:t>
      </w:r>
    </w:p>
    <w:p w:rsidR="006B5C61" w:rsidRPr="00D60E55" w:rsidRDefault="006B5C61">
      <w:pPr>
        <w:spacing w:after="0" w:line="264" w:lineRule="auto"/>
        <w:ind w:left="120"/>
        <w:jc w:val="both"/>
      </w:pPr>
    </w:p>
    <w:p w:rsidR="006B5C61" w:rsidRPr="00D60E55" w:rsidRDefault="00D60E55">
      <w:pPr>
        <w:spacing w:after="0" w:line="264" w:lineRule="auto"/>
        <w:ind w:left="12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Модуль № 3 «Русская классическая музыка»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Образы родной земли.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0E55">
        <w:rPr>
          <w:rFonts w:ascii="Times New Roman" w:hAnsi="Times New Roman"/>
          <w:color w:val="000000"/>
          <w:sz w:val="28"/>
        </w:rPr>
        <w:t>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выявление мелодичности, широты дыхания, интонационной близости русскому фольклору;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авторов изученных произведений;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Золотой век русской культуры.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D60E55">
        <w:rPr>
          <w:rFonts w:ascii="Times New Roman" w:hAnsi="Times New Roman"/>
          <w:color w:val="000000"/>
          <w:sz w:val="28"/>
        </w:rPr>
        <w:t xml:space="preserve"> века: музыкальные салоны, домашнее музицирование, балы, театры. Особенности </w:t>
      </w:r>
      <w:r w:rsidRPr="00D60E55">
        <w:rPr>
          <w:rFonts w:ascii="Times New Roman" w:hAnsi="Times New Roman"/>
          <w:color w:val="000000"/>
          <w:sz w:val="28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D60E55">
        <w:rPr>
          <w:rFonts w:ascii="Times New Roman" w:hAnsi="Times New Roman"/>
          <w:color w:val="000000"/>
          <w:sz w:val="28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0E55">
        <w:rPr>
          <w:rFonts w:ascii="Times New Roman" w:hAnsi="Times New Roman"/>
          <w:color w:val="000000"/>
          <w:sz w:val="28"/>
        </w:rPr>
        <w:t>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D60E55">
        <w:rPr>
          <w:rFonts w:ascii="Times New Roman" w:hAnsi="Times New Roman"/>
          <w:color w:val="000000"/>
          <w:sz w:val="28"/>
        </w:rPr>
        <w:t xml:space="preserve"> века, анализ художественного содержания, выразительных средств;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D60E55">
        <w:rPr>
          <w:rFonts w:ascii="Times New Roman" w:hAnsi="Times New Roman"/>
          <w:color w:val="000000"/>
          <w:sz w:val="28"/>
        </w:rPr>
        <w:t xml:space="preserve"> века;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D60E55">
        <w:rPr>
          <w:rFonts w:ascii="Times New Roman" w:hAnsi="Times New Roman"/>
          <w:color w:val="000000"/>
          <w:sz w:val="28"/>
        </w:rPr>
        <w:t xml:space="preserve"> века; реконструкция костюмированного бала, музыкального салона.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История страны и народа в музыке русских композиторов.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0E55">
        <w:rPr>
          <w:rFonts w:ascii="Times New Roman" w:hAnsi="Times New Roman"/>
          <w:color w:val="000000"/>
          <w:sz w:val="28"/>
        </w:rPr>
        <w:t>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D60E55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D60E55">
        <w:rPr>
          <w:rFonts w:ascii="Times New Roman" w:hAnsi="Times New Roman"/>
          <w:color w:val="000000"/>
          <w:sz w:val="28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исполнение Гимна Российской Федерации;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Русский балет.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lastRenderedPageBreak/>
        <w:t xml:space="preserve">Виды деятельности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0E55">
        <w:rPr>
          <w:rFonts w:ascii="Times New Roman" w:hAnsi="Times New Roman"/>
          <w:color w:val="000000"/>
          <w:sz w:val="28"/>
        </w:rPr>
        <w:t>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знакомство с шедеврами русской балетной музыки;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поиск информации о постановках балетных спектаклей, гастролях российских балетных трупп за рубежом;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посещение балетного спектакля (просмотр в видеозаписи);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характеристика отдельных музыкальных номеров и спектакля в целом;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Русская исполнительская школа.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0E55">
        <w:rPr>
          <w:rFonts w:ascii="Times New Roman" w:hAnsi="Times New Roman"/>
          <w:color w:val="000000"/>
          <w:sz w:val="28"/>
        </w:rPr>
        <w:t>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слушание одних и тех же произведений в исполнении разных музыкантов, оценка особенностей интерпретации;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создание домашней фоно- и видеотеки из понравившихся произведений;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дискуссия на тему «Исполнитель – соавтор композитора»;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Русская музыка – взгляд в будущее.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0E55">
        <w:rPr>
          <w:rFonts w:ascii="Times New Roman" w:hAnsi="Times New Roman"/>
          <w:color w:val="000000"/>
          <w:sz w:val="28"/>
        </w:rPr>
        <w:t>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D60E55">
        <w:rPr>
          <w:rFonts w:ascii="Times New Roman" w:hAnsi="Times New Roman"/>
          <w:color w:val="000000"/>
          <w:sz w:val="28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слушание образцов электронной музыки, дискуссия о значении технических сре</w:t>
      </w:r>
      <w:proofErr w:type="gramStart"/>
      <w:r w:rsidRPr="00D60E55">
        <w:rPr>
          <w:rFonts w:ascii="Times New Roman" w:hAnsi="Times New Roman"/>
          <w:color w:val="000000"/>
          <w:sz w:val="28"/>
        </w:rPr>
        <w:t>дств в с</w:t>
      </w:r>
      <w:proofErr w:type="gramEnd"/>
      <w:r w:rsidRPr="00D60E55">
        <w:rPr>
          <w:rFonts w:ascii="Times New Roman" w:hAnsi="Times New Roman"/>
          <w:color w:val="000000"/>
          <w:sz w:val="28"/>
        </w:rPr>
        <w:t>оздании современной музыки;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развитию музыкальной электроники в России;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6B5C61" w:rsidRPr="00D60E55" w:rsidRDefault="006B5C61">
      <w:pPr>
        <w:spacing w:after="0" w:line="264" w:lineRule="auto"/>
        <w:ind w:left="120"/>
        <w:jc w:val="both"/>
      </w:pPr>
    </w:p>
    <w:p w:rsidR="006B5C61" w:rsidRPr="00D60E55" w:rsidRDefault="00D60E55">
      <w:pPr>
        <w:spacing w:after="0" w:line="264" w:lineRule="auto"/>
        <w:ind w:left="12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Модуль № 4 «Жанры музыкального искусства»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Камерная музыка.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0E55">
        <w:rPr>
          <w:rFonts w:ascii="Times New Roman" w:hAnsi="Times New Roman"/>
          <w:color w:val="000000"/>
          <w:sz w:val="28"/>
        </w:rPr>
        <w:t>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определение на слух музыкальной формы и составление ее буквенной наглядной схемы;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разучивание и исполнение произведений вокальных и инструментальных жанров;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индивидуальная или коллективная импровизация в заданной форме;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Циклические формы и жанры.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0E55">
        <w:rPr>
          <w:rFonts w:ascii="Times New Roman" w:hAnsi="Times New Roman"/>
          <w:color w:val="000000"/>
          <w:sz w:val="28"/>
        </w:rPr>
        <w:t>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знакомство с циклом миниатюр, определение принципа, основного художественного замысла цикла;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разучивание и исполнение небольшого вокального цикла;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знакомство со строением сонатной формы;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определение на слух основных партий-тем в одной из классических сонат;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Симфоническая музыка.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Содержание: Одночастные симфонические жанры (увертюра, картина). Симфония.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0E55">
        <w:rPr>
          <w:rFonts w:ascii="Times New Roman" w:hAnsi="Times New Roman"/>
          <w:color w:val="000000"/>
          <w:sz w:val="28"/>
        </w:rPr>
        <w:t>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знакомство с образцами симфонической музыки: программной увертюры, классической 4-частной симфонии;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образно-тематический конспект;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слушание целиком не менее одного симфонического произведения;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 симфонической музыки;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последующее составление рецензии на концерт.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Театральные жанры.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0E55">
        <w:rPr>
          <w:rFonts w:ascii="Times New Roman" w:hAnsi="Times New Roman"/>
          <w:color w:val="000000"/>
          <w:sz w:val="28"/>
        </w:rPr>
        <w:t>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знакомство с отдельными номерами из известных опер, балетов;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различение, определение на слух: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тембров голосов оперных певцов;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оркестровых групп, тембров инструментов;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типа номера (соло, дуэт, хор);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последующее составление рецензии на спектакль.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6B5C61" w:rsidRPr="00D60E55" w:rsidRDefault="00D60E55">
      <w:pPr>
        <w:spacing w:after="0" w:line="264" w:lineRule="auto"/>
        <w:ind w:firstLine="600"/>
        <w:jc w:val="both"/>
      </w:pPr>
      <w:bookmarkStart w:id="10" w:name="_Toc139895962"/>
      <w:bookmarkEnd w:id="10"/>
      <w:r w:rsidRPr="00D60E55">
        <w:rPr>
          <w:rFonts w:ascii="Times New Roman" w:hAnsi="Times New Roman"/>
          <w:b/>
          <w:color w:val="000000"/>
          <w:sz w:val="28"/>
        </w:rPr>
        <w:t xml:space="preserve">Модуль № 5 «Музыка народов мира» 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D60E55">
        <w:rPr>
          <w:rFonts w:ascii="Times New Roman" w:hAnsi="Times New Roman"/>
          <w:color w:val="000000"/>
          <w:sz w:val="28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Музыка – древнейший язык человечества.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0E55">
        <w:rPr>
          <w:rFonts w:ascii="Times New Roman" w:hAnsi="Times New Roman"/>
          <w:color w:val="000000"/>
          <w:sz w:val="28"/>
        </w:rPr>
        <w:t>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импровизация в духе древнего обряда (вызывание дождя, поклонение тотемному животному);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озвучивание, театрализация легенды (мифа) о музыке;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вариативно: квесты, викторины, интеллектуальные игры;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D60E55"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D60E55">
        <w:rPr>
          <w:rFonts w:ascii="Times New Roman" w:hAnsi="Times New Roman"/>
          <w:color w:val="000000"/>
          <w:sz w:val="28"/>
        </w:rPr>
        <w:t xml:space="preserve"> веков».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Музыкальный фольклор народов Европы</w:t>
      </w:r>
      <w:r w:rsidRPr="00D60E55">
        <w:rPr>
          <w:rFonts w:ascii="Times New Roman" w:hAnsi="Times New Roman"/>
          <w:color w:val="000000"/>
          <w:sz w:val="28"/>
        </w:rPr>
        <w:t xml:space="preserve">. 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D60E55">
        <w:rPr>
          <w:rFonts w:ascii="Times New Roman" w:hAnsi="Times New Roman"/>
          <w:color w:val="000000"/>
          <w:sz w:val="28"/>
        </w:rPr>
        <w:t>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</w:t>
      </w:r>
      <w:proofErr w:type="gramEnd"/>
      <w:r w:rsidRPr="00D60E55">
        <w:rPr>
          <w:rFonts w:ascii="Times New Roman" w:hAnsi="Times New Roman"/>
          <w:color w:val="000000"/>
          <w:sz w:val="28"/>
        </w:rPr>
        <w:t xml:space="preserve"> Каждая выбранная национальная культура должна быть представлена не менее чем двумя наиболее яркими явлениями. </w:t>
      </w:r>
      <w:proofErr w:type="gramStart"/>
      <w:r w:rsidRPr="00D60E55">
        <w:rPr>
          <w:rFonts w:ascii="Times New Roman" w:hAnsi="Times New Roman"/>
          <w:color w:val="000000"/>
          <w:sz w:val="28"/>
        </w:rPr>
        <w:t>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 w:rsidRPr="00D60E55">
        <w:rPr>
          <w:rFonts w:ascii="Times New Roman" w:hAnsi="Times New Roman"/>
          <w:color w:val="000000"/>
          <w:sz w:val="28"/>
        </w:rPr>
        <w:t xml:space="preserve"> Отражение европейского фольклора в творчестве профессиональных композиторов.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0E55">
        <w:rPr>
          <w:rFonts w:ascii="Times New Roman" w:hAnsi="Times New Roman"/>
          <w:color w:val="000000"/>
          <w:sz w:val="28"/>
        </w:rPr>
        <w:t>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Европы;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Музыкальный фольклор народов Азии и Африки.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lastRenderedPageBreak/>
        <w:t xml:space="preserve">Содержание: Африканская музыка – стихия ритма. </w:t>
      </w:r>
      <w:proofErr w:type="gramStart"/>
      <w:r w:rsidRPr="00D60E55">
        <w:rPr>
          <w:rFonts w:ascii="Times New Roman" w:hAnsi="Times New Roman"/>
          <w:color w:val="000000"/>
          <w:sz w:val="28"/>
        </w:rPr>
        <w:t>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proofErr w:type="gramEnd"/>
      <w:r w:rsidRPr="00D60E5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60E55">
        <w:rPr>
          <w:rFonts w:ascii="Times New Roman" w:hAnsi="Times New Roman"/>
          <w:color w:val="000000"/>
          <w:sz w:val="28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 w:rsidRPr="00D60E55">
        <w:rPr>
          <w:rFonts w:ascii="Times New Roman" w:hAnsi="Times New Roman"/>
          <w:color w:val="000000"/>
          <w:sz w:val="28"/>
        </w:rPr>
        <w:t xml:space="preserve"> Представления о роли музыки в жизни людей.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0E55">
        <w:rPr>
          <w:rFonts w:ascii="Times New Roman" w:hAnsi="Times New Roman"/>
          <w:color w:val="000000"/>
          <w:sz w:val="28"/>
        </w:rPr>
        <w:t>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Африки и Азии;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коллективные ритмические импровизации на шумовых и ударных инструментах;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вариативно: исследовательские проекты по теме «Музыка стран Азии и Африки».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Народная музыка Американского континента.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Содержание: Стили и жанры американской музыки (кантри, блюз, спиричуэлс, самба, </w:t>
      </w:r>
      <w:proofErr w:type="gramStart"/>
      <w:r w:rsidRPr="00D60E55">
        <w:rPr>
          <w:rFonts w:ascii="Times New Roman" w:hAnsi="Times New Roman"/>
          <w:color w:val="000000"/>
          <w:sz w:val="28"/>
        </w:rPr>
        <w:t>босса-нова</w:t>
      </w:r>
      <w:proofErr w:type="gramEnd"/>
      <w:r w:rsidRPr="00D60E55">
        <w:rPr>
          <w:rFonts w:ascii="Times New Roman" w:hAnsi="Times New Roman"/>
          <w:color w:val="000000"/>
          <w:sz w:val="28"/>
        </w:rPr>
        <w:t>). Смешение интонаций и ритмов различного происхождения.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0E55">
        <w:rPr>
          <w:rFonts w:ascii="Times New Roman" w:hAnsi="Times New Roman"/>
          <w:color w:val="000000"/>
          <w:sz w:val="28"/>
        </w:rPr>
        <w:t>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Модуль № 6 «Европейская классическая музыка»</w:t>
      </w:r>
      <w:r w:rsidRPr="00D60E55">
        <w:rPr>
          <w:rFonts w:ascii="Times New Roman" w:hAnsi="Times New Roman"/>
          <w:color w:val="000000"/>
          <w:sz w:val="28"/>
        </w:rPr>
        <w:t xml:space="preserve"> 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Национальные истоки классической музыки.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0E55">
        <w:rPr>
          <w:rFonts w:ascii="Times New Roman" w:hAnsi="Times New Roman"/>
          <w:color w:val="000000"/>
          <w:sz w:val="28"/>
        </w:rPr>
        <w:t>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определение на слух характерных интонаций, ритмов, элементов музыкального языка, умение напеть наиболее яркие интонации, </w:t>
      </w:r>
      <w:proofErr w:type="gramStart"/>
      <w:r w:rsidRPr="00D60E55">
        <w:rPr>
          <w:rFonts w:ascii="Times New Roman" w:hAnsi="Times New Roman"/>
          <w:color w:val="000000"/>
          <w:sz w:val="28"/>
        </w:rPr>
        <w:t>прохлопать</w:t>
      </w:r>
      <w:proofErr w:type="gramEnd"/>
      <w:r w:rsidRPr="00D60E55">
        <w:rPr>
          <w:rFonts w:ascii="Times New Roman" w:hAnsi="Times New Roman"/>
          <w:color w:val="000000"/>
          <w:sz w:val="28"/>
        </w:rPr>
        <w:t xml:space="preserve"> ритмические примеры из числа изучаемых классических произведений;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lastRenderedPageBreak/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D60E55">
        <w:rPr>
          <w:rFonts w:ascii="Times New Roman" w:hAnsi="Times New Roman"/>
          <w:color w:val="000000"/>
          <w:sz w:val="28"/>
        </w:rPr>
        <w:t>изучаемых</w:t>
      </w:r>
      <w:proofErr w:type="gramEnd"/>
      <w:r w:rsidRPr="00D60E55">
        <w:rPr>
          <w:rFonts w:ascii="Times New Roman" w:hAnsi="Times New Roman"/>
          <w:color w:val="000000"/>
          <w:sz w:val="28"/>
        </w:rPr>
        <w:t xml:space="preserve"> в данном разделе);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Музыкант и публика.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0E55">
        <w:rPr>
          <w:rFonts w:ascii="Times New Roman" w:hAnsi="Times New Roman"/>
          <w:color w:val="000000"/>
          <w:sz w:val="28"/>
        </w:rPr>
        <w:t>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знакомство с образцами виртуозной музыки;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Музыка – зеркало эпохи.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0E55">
        <w:rPr>
          <w:rFonts w:ascii="Times New Roman" w:hAnsi="Times New Roman"/>
          <w:color w:val="000000"/>
          <w:sz w:val="28"/>
        </w:rPr>
        <w:t>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lastRenderedPageBreak/>
        <w:t>знакомство с образцами полифонической и гомофонно-гармонической музыки;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D60E55">
        <w:rPr>
          <w:rFonts w:ascii="Times New Roman" w:hAnsi="Times New Roman"/>
          <w:color w:val="000000"/>
          <w:sz w:val="28"/>
        </w:rPr>
        <w:t>изучаемых</w:t>
      </w:r>
      <w:proofErr w:type="gramEnd"/>
      <w:r w:rsidRPr="00D60E55">
        <w:rPr>
          <w:rFonts w:ascii="Times New Roman" w:hAnsi="Times New Roman"/>
          <w:color w:val="000000"/>
          <w:sz w:val="28"/>
        </w:rPr>
        <w:t xml:space="preserve"> в данном разделе);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исполнение вокальных, ритмических, речевых канонов;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Музыкальный образ.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0E55">
        <w:rPr>
          <w:rFonts w:ascii="Times New Roman" w:hAnsi="Times New Roman"/>
          <w:color w:val="000000"/>
          <w:sz w:val="28"/>
        </w:rPr>
        <w:t>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Музыкальная драматургия.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0E55">
        <w:rPr>
          <w:rFonts w:ascii="Times New Roman" w:hAnsi="Times New Roman"/>
          <w:color w:val="000000"/>
          <w:sz w:val="28"/>
        </w:rPr>
        <w:t>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наблюдение за развитием музыкальных тем, образов, восприятие логики музыкального развития;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узнавание на слух музыкальных тем, их вариантов, видоизмененных в процессе развития;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составление наглядной (буквенной, цифровой) схемы строения музыкального произведения;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Музыкальный стиль.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0E55">
        <w:rPr>
          <w:rFonts w:ascii="Times New Roman" w:hAnsi="Times New Roman"/>
          <w:color w:val="000000"/>
          <w:sz w:val="28"/>
        </w:rPr>
        <w:t>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определение на слух в звучании незнакомого произведения: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принадлежности к одному из изученных стилей;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исполнительского состава (количество и состав исполнителей, музыкальных инструментов);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жанра, круга образов;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D60E55">
        <w:rPr>
          <w:rFonts w:ascii="Times New Roman" w:hAnsi="Times New Roman"/>
          <w:color w:val="000000"/>
          <w:sz w:val="28"/>
        </w:rPr>
        <w:t xml:space="preserve"> века.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 xml:space="preserve">Модуль № 7 «Духовная музыка» 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Храмовый синтез искусств.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D60E55">
        <w:rPr>
          <w:rFonts w:ascii="Times New Roman" w:hAnsi="Times New Roman"/>
          <w:color w:val="000000"/>
          <w:sz w:val="28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0E55">
        <w:rPr>
          <w:rFonts w:ascii="Times New Roman" w:hAnsi="Times New Roman"/>
          <w:color w:val="000000"/>
          <w:sz w:val="28"/>
        </w:rPr>
        <w:t>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исполнение вокальных произведений, связанных с религиозной традицией, перекликающихся с ней по тематике;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к русской православной традиции;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западноевропейской христианской традиции;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другим конфессиям (по выбору учителя);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вариативно: посещение концерта духовной музыки.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 xml:space="preserve">Развитие церковной музыки 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0E55">
        <w:rPr>
          <w:rFonts w:ascii="Times New Roman" w:hAnsi="Times New Roman"/>
          <w:color w:val="000000"/>
          <w:sz w:val="28"/>
        </w:rPr>
        <w:t>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знакомство с историей возникновения нотной записи;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знакомство с образцами (фрагментами) средневековых церковных распевов (одноголосие);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слушание духовной музыки;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Музыкальные жанры богослужения.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0E55">
        <w:rPr>
          <w:rFonts w:ascii="Times New Roman" w:hAnsi="Times New Roman"/>
          <w:color w:val="000000"/>
          <w:sz w:val="28"/>
        </w:rPr>
        <w:t>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вокализация музыкальных тем изучаемых духовных произведений;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Религиозные темы и образы в современной музыке.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D60E55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D60E55">
        <w:rPr>
          <w:rFonts w:ascii="Times New Roman" w:hAnsi="Times New Roman"/>
          <w:color w:val="000000"/>
          <w:sz w:val="28"/>
        </w:rPr>
        <w:t xml:space="preserve"> веков. Религиозная тематика в контексте современной культуры. 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0E55">
        <w:rPr>
          <w:rFonts w:ascii="Times New Roman" w:hAnsi="Times New Roman"/>
          <w:color w:val="000000"/>
          <w:sz w:val="28"/>
        </w:rPr>
        <w:t>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D60E55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D60E55">
        <w:rPr>
          <w:rFonts w:ascii="Times New Roman" w:hAnsi="Times New Roman"/>
          <w:color w:val="000000"/>
          <w:sz w:val="28"/>
        </w:rPr>
        <w:t xml:space="preserve"> веков;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исполнение музыки духовного содержания, сочиненной современными композиторами;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Модуль № 8 «Современная музыка: основные жанры и направления»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Джаз.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D60E55">
        <w:rPr>
          <w:rFonts w:ascii="Times New Roman" w:hAnsi="Times New Roman"/>
          <w:color w:val="000000"/>
          <w:sz w:val="28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0E55">
        <w:rPr>
          <w:rFonts w:ascii="Times New Roman" w:hAnsi="Times New Roman"/>
          <w:color w:val="000000"/>
          <w:sz w:val="28"/>
        </w:rPr>
        <w:t>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знакомство с различными джазовыми музыкальными композициямии направлениями (регтайм, биг бэнд, блюз);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Мюзикл</w:t>
      </w:r>
      <w:r w:rsidRPr="00D60E55">
        <w:rPr>
          <w:rFonts w:ascii="Times New Roman" w:hAnsi="Times New Roman"/>
          <w:color w:val="000000"/>
          <w:sz w:val="28"/>
        </w:rPr>
        <w:t>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D60E55">
        <w:rPr>
          <w:rFonts w:ascii="Times New Roman" w:hAnsi="Times New Roman"/>
          <w:color w:val="000000"/>
          <w:sz w:val="28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0E55">
        <w:rPr>
          <w:rFonts w:ascii="Times New Roman" w:hAnsi="Times New Roman"/>
          <w:color w:val="000000"/>
          <w:sz w:val="28"/>
        </w:rPr>
        <w:t>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анализ рекламных объявлений о премьерах мюзиклов в современных средствах массовой информации;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разучивание и исполнение отдельных номеров из мюзиклов.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Молодежная музыкальная культура.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D60E55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D60E55">
        <w:rPr>
          <w:rFonts w:ascii="Times New Roman" w:hAnsi="Times New Roman"/>
          <w:color w:val="000000"/>
          <w:sz w:val="28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0E55">
        <w:rPr>
          <w:rFonts w:ascii="Times New Roman" w:hAnsi="Times New Roman"/>
          <w:color w:val="000000"/>
          <w:sz w:val="28"/>
        </w:rPr>
        <w:t>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разучивание и исполнение песни, относящейся к одному из молодежных музыкальных течений;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дискуссия на тему «Современная музыка»;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вариативно: презентация альбома своей любимой группы.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Музыка цифрового мира.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lastRenderedPageBreak/>
        <w:t xml:space="preserve">Содержание: Музыка повсюду (радио, телевидение, Интернет, наушники). Музыка на любой вкус (безграничный выбор, </w:t>
      </w:r>
      <w:proofErr w:type="gramStart"/>
      <w:r w:rsidRPr="00D60E55">
        <w:rPr>
          <w:rFonts w:ascii="Times New Roman" w:hAnsi="Times New Roman"/>
          <w:color w:val="000000"/>
          <w:sz w:val="28"/>
        </w:rPr>
        <w:t>персональные</w:t>
      </w:r>
      <w:proofErr w:type="gramEnd"/>
      <w:r w:rsidRPr="00D60E55">
        <w:rPr>
          <w:rFonts w:ascii="Times New Roman" w:hAnsi="Times New Roman"/>
          <w:color w:val="000000"/>
          <w:sz w:val="28"/>
        </w:rPr>
        <w:t xml:space="preserve"> плейлисты). Музыкальное творчество в условиях цифровой среды.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0E55">
        <w:rPr>
          <w:rFonts w:ascii="Times New Roman" w:hAnsi="Times New Roman"/>
          <w:color w:val="000000"/>
          <w:sz w:val="28"/>
        </w:rPr>
        <w:t>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поиск информации о способах сохранения и передачи музыки прежде и сейчас;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разучивание и исполнение популярной современной песни;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Модуль № 9 «Связь музыки с другими видами искусства»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Музыка и литература.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0E55">
        <w:rPr>
          <w:rFonts w:ascii="Times New Roman" w:hAnsi="Times New Roman"/>
          <w:color w:val="000000"/>
          <w:sz w:val="28"/>
        </w:rPr>
        <w:t>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знакомство с образцами вокальной и инструментальной музыки;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импровизация, сочинение мелодий на основе стихотворных строк, сравнение своих вариантов с мелодиями, сочиненными композиторами (метод «Сочинение </w:t>
      </w:r>
      <w:proofErr w:type="gramStart"/>
      <w:r w:rsidRPr="00D60E55">
        <w:rPr>
          <w:rFonts w:ascii="Times New Roman" w:hAnsi="Times New Roman"/>
          <w:color w:val="000000"/>
          <w:sz w:val="28"/>
        </w:rPr>
        <w:t>сочиненного</w:t>
      </w:r>
      <w:proofErr w:type="gramEnd"/>
      <w:r w:rsidRPr="00D60E55">
        <w:rPr>
          <w:rFonts w:ascii="Times New Roman" w:hAnsi="Times New Roman"/>
          <w:color w:val="000000"/>
          <w:sz w:val="28"/>
        </w:rPr>
        <w:t>»);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рисование образов программной музыки;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Музыка и живопись.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Содержание: Выразительные средства музыкального и изобразительного искусства. </w:t>
      </w:r>
      <w:proofErr w:type="gramStart"/>
      <w:r w:rsidRPr="00D60E55">
        <w:rPr>
          <w:rFonts w:ascii="Times New Roman" w:hAnsi="Times New Roman"/>
          <w:color w:val="000000"/>
          <w:sz w:val="28"/>
        </w:rPr>
        <w:t>Аналогии: ритм, композиция, линия – мелодия, пятно – созвучие, колорит – тембр, светлотность – динамика.</w:t>
      </w:r>
      <w:proofErr w:type="gramEnd"/>
      <w:r w:rsidRPr="00D60E55">
        <w:rPr>
          <w:rFonts w:ascii="Times New Roman" w:hAnsi="Times New Roman"/>
          <w:color w:val="000000"/>
          <w:sz w:val="28"/>
        </w:rPr>
        <w:t xml:space="preserve">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0E55">
        <w:rPr>
          <w:rFonts w:ascii="Times New Roman" w:hAnsi="Times New Roman"/>
          <w:color w:val="000000"/>
          <w:sz w:val="28"/>
        </w:rPr>
        <w:t>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Музыка и театр.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0E55">
        <w:rPr>
          <w:rFonts w:ascii="Times New Roman" w:hAnsi="Times New Roman"/>
          <w:color w:val="000000"/>
          <w:sz w:val="28"/>
        </w:rPr>
        <w:t>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Музыка кино и телевидения.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60E5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0E55">
        <w:rPr>
          <w:rFonts w:ascii="Times New Roman" w:hAnsi="Times New Roman"/>
          <w:color w:val="000000"/>
          <w:sz w:val="28"/>
        </w:rPr>
        <w:t>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знакомство с образцами киномузыки отечественных и зарубежных композиторов;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6B5C61" w:rsidRPr="00D60E55" w:rsidRDefault="006B5C61">
      <w:pPr>
        <w:sectPr w:rsidR="006B5C61" w:rsidRPr="00D60E55">
          <w:pgSz w:w="11906" w:h="16383"/>
          <w:pgMar w:top="1134" w:right="850" w:bottom="1134" w:left="1701" w:header="720" w:footer="720" w:gutter="0"/>
          <w:cols w:space="720"/>
        </w:sectPr>
      </w:pPr>
    </w:p>
    <w:p w:rsidR="006B5C61" w:rsidRPr="00D60E55" w:rsidRDefault="00D60E55">
      <w:pPr>
        <w:spacing w:after="0" w:line="264" w:lineRule="auto"/>
        <w:ind w:left="120"/>
        <w:jc w:val="both"/>
      </w:pPr>
      <w:bookmarkStart w:id="11" w:name="block-17772125"/>
      <w:bookmarkEnd w:id="8"/>
      <w:r w:rsidRPr="00D60E55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6B5C61" w:rsidRPr="00D60E55" w:rsidRDefault="006B5C61">
      <w:pPr>
        <w:spacing w:after="0" w:line="264" w:lineRule="auto"/>
        <w:ind w:left="120"/>
        <w:jc w:val="both"/>
      </w:pPr>
    </w:p>
    <w:p w:rsidR="006B5C61" w:rsidRPr="00D60E55" w:rsidRDefault="00D60E55">
      <w:pPr>
        <w:spacing w:after="0" w:line="264" w:lineRule="auto"/>
        <w:ind w:left="120"/>
        <w:jc w:val="both"/>
      </w:pPr>
      <w:bookmarkStart w:id="12" w:name="_Toc139895967"/>
      <w:bookmarkEnd w:id="12"/>
      <w:r w:rsidRPr="00D60E55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B5C61" w:rsidRPr="00D60E55" w:rsidRDefault="006B5C61">
      <w:pPr>
        <w:spacing w:after="0" w:line="264" w:lineRule="auto"/>
        <w:ind w:left="120"/>
        <w:jc w:val="both"/>
      </w:pP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 результате изучения музыки на уровне основного общего образования </w:t>
      </w:r>
      <w:proofErr w:type="gramStart"/>
      <w:r w:rsidRPr="00D60E55">
        <w:rPr>
          <w:rFonts w:ascii="Times New Roman" w:hAnsi="Times New Roman"/>
          <w:color w:val="000000"/>
          <w:sz w:val="28"/>
        </w:rPr>
        <w:t>у</w:t>
      </w:r>
      <w:proofErr w:type="gramEnd"/>
      <w:r w:rsidRPr="00D60E55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поликультурноми многоконфессиональном обществе;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знание достижений отечественных музыкантов, их вклада в мировую музыкальную культуру;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интерес к изучению истории отечественной музыкальной культуры;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стремление развивать и сохранять музыкальную культуру своей страны, своего края.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2) гражданского воспитания: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осознание ценности творчества, таланта;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осознание важности музыкального искусства как средства коммуникации и самовыражения;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овладение музыкальным языком, навыками познания музыки как искусства интонируемого смысла;</w:t>
      </w:r>
    </w:p>
    <w:p w:rsidR="006B5C61" w:rsidRPr="00D60E55" w:rsidRDefault="00D60E55">
      <w:pPr>
        <w:spacing w:after="0" w:line="264" w:lineRule="auto"/>
        <w:ind w:firstLine="600"/>
        <w:jc w:val="both"/>
      </w:pPr>
      <w:proofErr w:type="gramStart"/>
      <w:r w:rsidRPr="00D60E55">
        <w:rPr>
          <w:rFonts w:ascii="Times New Roman" w:hAnsi="Times New Roman"/>
          <w:color w:val="000000"/>
          <w:sz w:val="28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  <w:proofErr w:type="gramEnd"/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6) физического воспитания, формирования культуры здоровья и эмоционального благополучия: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сформированность навыков рефлексии, признание своего права на ошибку и такого же права другого человека.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lastRenderedPageBreak/>
        <w:t>7) трудового воспитания: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трудолюбие в учебе, настойчивость в достижении поставленных целей;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8) экологического воспитания: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нравственно-эстетическое отношение к природе,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участие в экологических проектах через различные формы музыкального творчества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9) адаптации к изменяющимся условиям социальной и природной среды:</w:t>
      </w:r>
    </w:p>
    <w:p w:rsidR="006B5C61" w:rsidRPr="00D60E55" w:rsidRDefault="00D60E55">
      <w:pPr>
        <w:spacing w:after="0" w:line="264" w:lineRule="auto"/>
        <w:ind w:firstLine="600"/>
        <w:jc w:val="both"/>
      </w:pPr>
      <w:proofErr w:type="gramStart"/>
      <w:r w:rsidRPr="00D60E55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6B5C61" w:rsidRPr="00D60E55" w:rsidRDefault="006B5C61">
      <w:pPr>
        <w:spacing w:after="0" w:line="264" w:lineRule="auto"/>
        <w:ind w:left="120"/>
        <w:jc w:val="both"/>
      </w:pPr>
    </w:p>
    <w:p w:rsidR="006B5C61" w:rsidRPr="00D60E55" w:rsidRDefault="00D60E55">
      <w:pPr>
        <w:spacing w:after="0" w:line="264" w:lineRule="auto"/>
        <w:ind w:left="12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B5C61" w:rsidRPr="00D60E55" w:rsidRDefault="006B5C61">
      <w:pPr>
        <w:spacing w:after="0" w:line="264" w:lineRule="auto"/>
        <w:ind w:left="120"/>
        <w:jc w:val="both"/>
      </w:pPr>
    </w:p>
    <w:p w:rsidR="006B5C61" w:rsidRPr="00D60E55" w:rsidRDefault="00D60E55">
      <w:pPr>
        <w:spacing w:after="0" w:line="264" w:lineRule="auto"/>
        <w:ind w:left="12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6B5C61" w:rsidRPr="00D60E55" w:rsidRDefault="006B5C61">
      <w:pPr>
        <w:spacing w:after="0" w:line="264" w:lineRule="auto"/>
        <w:ind w:left="120"/>
        <w:jc w:val="both"/>
      </w:pP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конкретного музыкального звучания;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следовать внутренним слухом за развитием музыкального процесса, «наблюдать» звучание музыки;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понимать специфику работы с аудиоинформацией, музыкальными записями;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использовать интонирование для запоминания звуковой информации, музыкальных произведений;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D60E55">
        <w:rPr>
          <w:rFonts w:ascii="Times New Roman" w:hAnsi="Times New Roman"/>
          <w:color w:val="000000"/>
          <w:sz w:val="28"/>
        </w:rPr>
        <w:t>о-</w:t>
      </w:r>
      <w:proofErr w:type="gramEnd"/>
      <w:r w:rsidRPr="00D60E55">
        <w:rPr>
          <w:rFonts w:ascii="Times New Roman" w:hAnsi="Times New Roman"/>
          <w:color w:val="000000"/>
          <w:sz w:val="28"/>
        </w:rPr>
        <w:t xml:space="preserve"> и видеоформатах, текстах, таблицах, схемах;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6B5C61" w:rsidRPr="00D60E55" w:rsidRDefault="006B5C61">
      <w:pPr>
        <w:spacing w:after="0" w:line="264" w:lineRule="auto"/>
        <w:ind w:left="120"/>
        <w:jc w:val="both"/>
      </w:pPr>
    </w:p>
    <w:p w:rsidR="006B5C61" w:rsidRPr="00D60E55" w:rsidRDefault="00D60E55">
      <w:pPr>
        <w:spacing w:after="0" w:line="264" w:lineRule="auto"/>
        <w:ind w:left="12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6B5C61" w:rsidRPr="00D60E55" w:rsidRDefault="006B5C61">
      <w:pPr>
        <w:spacing w:after="0" w:line="264" w:lineRule="auto"/>
        <w:ind w:left="120"/>
        <w:jc w:val="both"/>
      </w:pP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эффективно использовать интонационно-выразительные возможностив ситуации публичного выступления;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2) вербальное общение: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публично представлять результаты учебной и творческой деятельности.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уметь обобщать мнения </w:t>
      </w:r>
      <w:proofErr w:type="gramStart"/>
      <w:r w:rsidRPr="00D60E55">
        <w:rPr>
          <w:rFonts w:ascii="Times New Roman" w:hAnsi="Times New Roman"/>
          <w:color w:val="000000"/>
          <w:sz w:val="28"/>
        </w:rPr>
        <w:t>нескольких</w:t>
      </w:r>
      <w:proofErr w:type="gramEnd"/>
      <w:r w:rsidRPr="00D60E55">
        <w:rPr>
          <w:rFonts w:ascii="Times New Roman" w:hAnsi="Times New Roman"/>
          <w:color w:val="000000"/>
          <w:sz w:val="28"/>
        </w:rPr>
        <w:t xml:space="preserve"> людей, проявлять готовность руководить, выполнять поручения, подчиняться;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6B5C61" w:rsidRPr="00D60E55" w:rsidRDefault="006B5C61">
      <w:pPr>
        <w:spacing w:after="0" w:line="264" w:lineRule="auto"/>
        <w:ind w:left="120"/>
        <w:jc w:val="both"/>
      </w:pPr>
    </w:p>
    <w:p w:rsidR="006B5C61" w:rsidRPr="00D60E55" w:rsidRDefault="00D60E55">
      <w:pPr>
        <w:spacing w:after="0" w:line="264" w:lineRule="auto"/>
        <w:ind w:left="12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6B5C61" w:rsidRPr="00D60E55" w:rsidRDefault="006B5C61">
      <w:pPr>
        <w:spacing w:after="0" w:line="264" w:lineRule="auto"/>
        <w:ind w:left="120"/>
        <w:jc w:val="both"/>
      </w:pP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планировать достижение целей через решение ряда последовательных задач частного характера;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выявлять наиболее важные проблемы для решения в учебных и жизненных ситуациях;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делать выбор и брать за него ответственность на себя.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lastRenderedPageBreak/>
        <w:t>владеть способами самоконтроля, самомотивации и рефлексии;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ее изменения;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развивать способность управлять собственными эмоциями и эмоциями </w:t>
      </w:r>
      <w:proofErr w:type="gramStart"/>
      <w:r w:rsidRPr="00D60E55">
        <w:rPr>
          <w:rFonts w:ascii="Times New Roman" w:hAnsi="Times New Roman"/>
          <w:color w:val="000000"/>
          <w:sz w:val="28"/>
        </w:rPr>
        <w:t>других</w:t>
      </w:r>
      <w:proofErr w:type="gramEnd"/>
      <w:r w:rsidRPr="00D60E55">
        <w:rPr>
          <w:rFonts w:ascii="Times New Roman" w:hAnsi="Times New Roman"/>
          <w:color w:val="000000"/>
          <w:sz w:val="28"/>
        </w:rPr>
        <w:t xml:space="preserve"> как в повседневной жизни, так и в ситуациях музыкально-опосредованного общения;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понимать мотивы и намерения другого человека, анализируя коммуникативно-интонационную ситуацию;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регулировать способ выражения собственных эмоций.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уважительно и осознанно относиться к другому человеку и его мнению, эстетическим предпочтениям и вкусам;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проявлять открытость;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осознавать невозможность контролировать все вокруг.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6B5C61" w:rsidRPr="00D60E55" w:rsidRDefault="006B5C61">
      <w:pPr>
        <w:spacing w:after="0" w:line="264" w:lineRule="auto"/>
        <w:ind w:left="120"/>
        <w:jc w:val="both"/>
      </w:pPr>
    </w:p>
    <w:p w:rsidR="006B5C61" w:rsidRPr="00D60E55" w:rsidRDefault="00D60E55">
      <w:pPr>
        <w:spacing w:after="0" w:line="264" w:lineRule="auto"/>
        <w:ind w:left="12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B5C61" w:rsidRPr="00D60E55" w:rsidRDefault="006B5C61">
      <w:pPr>
        <w:spacing w:after="0" w:line="264" w:lineRule="auto"/>
        <w:ind w:left="120"/>
        <w:jc w:val="both"/>
      </w:pP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D60E55">
        <w:rPr>
          <w:rFonts w:ascii="Times New Roman" w:hAnsi="Times New Roman"/>
          <w:color w:val="000000"/>
          <w:sz w:val="28"/>
        </w:rPr>
        <w:t>кст св</w:t>
      </w:r>
      <w:proofErr w:type="gramEnd"/>
      <w:r w:rsidRPr="00D60E55">
        <w:rPr>
          <w:rFonts w:ascii="Times New Roman" w:hAnsi="Times New Roman"/>
          <w:color w:val="000000"/>
          <w:sz w:val="28"/>
        </w:rPr>
        <w:t>оей жизни.</w:t>
      </w:r>
    </w:p>
    <w:p w:rsidR="006B5C61" w:rsidRPr="00D60E55" w:rsidRDefault="00D60E55">
      <w:pPr>
        <w:spacing w:after="0" w:line="264" w:lineRule="auto"/>
        <w:ind w:firstLine="600"/>
        <w:jc w:val="both"/>
      </w:pPr>
      <w:proofErr w:type="gramStart"/>
      <w:r w:rsidRPr="00D60E55">
        <w:rPr>
          <w:rFonts w:ascii="Times New Roman" w:hAnsi="Times New Roman"/>
          <w:b/>
          <w:color w:val="000000"/>
          <w:sz w:val="28"/>
        </w:rPr>
        <w:t>Обучающиеся</w:t>
      </w:r>
      <w:proofErr w:type="gramEnd"/>
      <w:r w:rsidRPr="00D60E55">
        <w:rPr>
          <w:rFonts w:ascii="Times New Roman" w:hAnsi="Times New Roman"/>
          <w:b/>
          <w:color w:val="000000"/>
          <w:sz w:val="28"/>
        </w:rPr>
        <w:t>, освоившие основную образовательную программу по музыке: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воспринимают российскую музыкальную культуру как целостное и самобытное цивилизационное явление;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знают достижения отечественных мастеров музыкальной культуры, испытывают гордость за них;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 xml:space="preserve">К концу изучения модуля № 1 «Музыка моего края» </w:t>
      </w:r>
      <w:proofErr w:type="gramStart"/>
      <w:r w:rsidRPr="00D60E55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D60E55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отличать и ценить музыкальные традиции своей республики, края, народа; 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исполнять и оценивать образцы музыкального фольклора и сочинения композиторов своей малой родины.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 xml:space="preserve">К концу изучения модуля № 2 «Народное музыкальное творчество России» </w:t>
      </w:r>
      <w:proofErr w:type="gramStart"/>
      <w:r w:rsidRPr="00D60E55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D60E55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lastRenderedPageBreak/>
        <w:t>различать на слух и исполнять произведения различных жанров фольклорной музыки;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 xml:space="preserve">К концу изучения модуля № 3 «Русская классическая музыка» </w:t>
      </w:r>
      <w:proofErr w:type="gramStart"/>
      <w:r w:rsidRPr="00D60E55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D60E55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русских композиторов;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 xml:space="preserve">К концу изучения модуля № 4 «Жанры музыкального искусства» </w:t>
      </w:r>
      <w:proofErr w:type="gramStart"/>
      <w:r w:rsidRPr="00D60E55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D60E55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рассуждать о круге образов и средствах их воплощения, типичныхдля данного жанра;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 xml:space="preserve">К концу изучения модуля № 5 «Музыка народов мира» </w:t>
      </w:r>
      <w:proofErr w:type="gramStart"/>
      <w:r w:rsidRPr="00D60E55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D60E55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различать на слух и исполнять произведения различных жанров фольклорной музыки;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 xml:space="preserve">К концу изучения модуля № 6 «Европейская классическая музыка» </w:t>
      </w:r>
      <w:proofErr w:type="gramStart"/>
      <w:r w:rsidRPr="00D60E55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D60E55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исполнять (в том числе фрагментарно) сочинения композиторов-классиков;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 xml:space="preserve">К концу изучения модуля № 7 «Духовная музыка» </w:t>
      </w:r>
      <w:proofErr w:type="gramStart"/>
      <w:r w:rsidRPr="00D60E55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D60E55">
        <w:rPr>
          <w:rFonts w:ascii="Times New Roman" w:hAnsi="Times New Roman"/>
          <w:b/>
          <w:color w:val="000000"/>
          <w:sz w:val="28"/>
        </w:rPr>
        <w:t xml:space="preserve"> научится: 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различать и характеризовать жанры и произведения русской и европейской духовной музыки;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исполнять произведения русской и европейской духовной музыки;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приводить примеры сочинений духовной музыки, называть их автора.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 xml:space="preserve">К концу изучения модуля № 8 «Современная музыка: основные жанры и направления» </w:t>
      </w:r>
      <w:proofErr w:type="gramStart"/>
      <w:r w:rsidRPr="00D60E55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D60E55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определять и характеризовать стили, направления и жанры современной музыки;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исполнять современные музыкальные произведения в разных видах деятельности.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b/>
          <w:color w:val="000000"/>
          <w:sz w:val="28"/>
        </w:rPr>
        <w:t xml:space="preserve">К концу изучения модуля № 9 «Связь музыки с другими видами искусства» </w:t>
      </w:r>
      <w:proofErr w:type="gramStart"/>
      <w:r w:rsidRPr="00D60E55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D60E55">
        <w:rPr>
          <w:rFonts w:ascii="Times New Roman" w:hAnsi="Times New Roman"/>
          <w:b/>
          <w:color w:val="000000"/>
          <w:sz w:val="28"/>
        </w:rPr>
        <w:t xml:space="preserve"> научится</w:t>
      </w:r>
      <w:r w:rsidRPr="00D60E55">
        <w:rPr>
          <w:rFonts w:ascii="Times New Roman" w:hAnsi="Times New Roman"/>
          <w:color w:val="000000"/>
          <w:sz w:val="28"/>
        </w:rPr>
        <w:t>: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определять стилевые и жанровые параллели между музыкой и другими видами искусств;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различать и анализировать средства выразительности разных видов искусств;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D60E55">
        <w:rPr>
          <w:rFonts w:ascii="Times New Roman" w:hAnsi="Times New Roman"/>
          <w:color w:val="000000"/>
          <w:sz w:val="28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6B5C61" w:rsidRPr="00D60E55" w:rsidRDefault="00D60E55">
      <w:pPr>
        <w:spacing w:after="0" w:line="264" w:lineRule="auto"/>
        <w:ind w:firstLine="600"/>
        <w:jc w:val="both"/>
      </w:pPr>
      <w:r w:rsidRPr="00D60E55">
        <w:rPr>
          <w:rFonts w:ascii="Times New Roman" w:hAnsi="Times New Roman"/>
          <w:color w:val="000000"/>
          <w:sz w:val="28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6B5C61" w:rsidRPr="00D60E55" w:rsidRDefault="006B5C61">
      <w:pPr>
        <w:sectPr w:rsidR="006B5C61" w:rsidRPr="00D60E55">
          <w:pgSz w:w="11906" w:h="16383"/>
          <w:pgMar w:top="1134" w:right="850" w:bottom="1134" w:left="1701" w:header="720" w:footer="720" w:gutter="0"/>
          <w:cols w:space="720"/>
        </w:sectPr>
      </w:pPr>
    </w:p>
    <w:p w:rsidR="006B5C61" w:rsidRDefault="00D60E55">
      <w:pPr>
        <w:spacing w:after="0"/>
        <w:ind w:left="120"/>
      </w:pPr>
      <w:bookmarkStart w:id="13" w:name="block-17772126"/>
      <w:bookmarkEnd w:id="11"/>
      <w:r w:rsidRPr="00D60E55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B5C61" w:rsidRDefault="00D60E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6B5C6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C61" w:rsidRDefault="006B5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C61" w:rsidRDefault="006B5C6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C61" w:rsidRDefault="006B5C61"/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  <w:tr w:rsidR="006B5C61" w:rsidRPr="00D60E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60E55"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  <w:tr w:rsidR="006B5C61" w:rsidRPr="00D60E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60E55"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  <w:tr w:rsidR="006B5C61" w:rsidRPr="00D60E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60E55"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</w:tbl>
    <w:p w:rsidR="006B5C61" w:rsidRDefault="006B5C61">
      <w:pPr>
        <w:sectPr w:rsidR="006B5C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5C61" w:rsidRDefault="00D60E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6B5C6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C61" w:rsidRDefault="006B5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C61" w:rsidRDefault="006B5C6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C61" w:rsidRDefault="006B5C61"/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  <w:tr w:rsidR="006B5C61" w:rsidRPr="00D60E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60E55"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  <w:tr w:rsidR="006B5C61" w:rsidRPr="00D60E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60E55"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  <w:tr w:rsidR="006B5C61" w:rsidRPr="00D60E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60E55"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</w:tbl>
    <w:p w:rsidR="006B5C61" w:rsidRDefault="006B5C61">
      <w:pPr>
        <w:sectPr w:rsidR="006B5C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5C61" w:rsidRDefault="00D60E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6B5C61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C61" w:rsidRDefault="006B5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C61" w:rsidRDefault="006B5C61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C61" w:rsidRDefault="006B5C61"/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  <w:tr w:rsidR="006B5C61" w:rsidRPr="00D60E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60E55"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  <w:tr w:rsidR="006B5C61" w:rsidRPr="00D60E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60E55"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  <w:tr w:rsidR="006B5C61" w:rsidRPr="00D60E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60E55"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</w:tbl>
    <w:p w:rsidR="006B5C61" w:rsidRDefault="006B5C61">
      <w:pPr>
        <w:sectPr w:rsidR="006B5C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5C61" w:rsidRDefault="00D60E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6B5C6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C61" w:rsidRDefault="006B5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C61" w:rsidRDefault="006B5C6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C61" w:rsidRDefault="006B5C61"/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  <w:tr w:rsidR="006B5C61" w:rsidRPr="00D60E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60E55"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  <w:tr w:rsidR="006B5C61" w:rsidRPr="00D60E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60E55"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  <w:tr w:rsidR="006B5C61" w:rsidRPr="00D60E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60E55"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</w:tbl>
    <w:p w:rsidR="006B5C61" w:rsidRDefault="006B5C61">
      <w:pPr>
        <w:sectPr w:rsidR="006B5C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5C61" w:rsidRDefault="006B5C61">
      <w:pPr>
        <w:sectPr w:rsidR="006B5C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5C61" w:rsidRDefault="00D60E55">
      <w:pPr>
        <w:spacing w:after="0"/>
        <w:ind w:left="120"/>
      </w:pPr>
      <w:bookmarkStart w:id="14" w:name="block-1777212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B5C61" w:rsidRDefault="00D60E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6B5C6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C61" w:rsidRDefault="006B5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C61" w:rsidRDefault="006B5C6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C61" w:rsidRDefault="006B5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C61" w:rsidRDefault="006B5C61"/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748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</w:hyperlink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104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524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092</w:t>
              </w:r>
            </w:hyperlink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236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proofErr w:type="gramStart"/>
            <w:r w:rsidRPr="00D60E55">
              <w:rPr>
                <w:rFonts w:ascii="Times New Roman" w:hAnsi="Times New Roman"/>
                <w:color w:val="000000"/>
                <w:sz w:val="24"/>
              </w:rPr>
              <w:t>Небесное</w:t>
            </w:r>
            <w:proofErr w:type="gramEnd"/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884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</w:tbl>
    <w:p w:rsidR="006B5C61" w:rsidRDefault="006B5C61">
      <w:pPr>
        <w:sectPr w:rsidR="006B5C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5C61" w:rsidRDefault="00D60E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6B5C6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C61" w:rsidRDefault="006B5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C61" w:rsidRDefault="006B5C6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C61" w:rsidRDefault="006B5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C61" w:rsidRDefault="006B5C61"/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0734</w:t>
              </w:r>
            </w:hyperlink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2746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Давайте понимать друг друга с </w:t>
            </w:r>
            <w:r w:rsidRPr="00D60E55">
              <w:rPr>
                <w:rFonts w:ascii="Times New Roman" w:hAnsi="Times New Roman"/>
                <w:color w:val="000000"/>
                <w:sz w:val="24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</w:tbl>
    <w:p w:rsidR="006B5C61" w:rsidRDefault="006B5C61">
      <w:pPr>
        <w:sectPr w:rsidR="006B5C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5C61" w:rsidRDefault="00D60E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6B5C6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C61" w:rsidRDefault="006B5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C61" w:rsidRDefault="006B5C6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C61" w:rsidRDefault="006B5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C61" w:rsidRDefault="006B5C61"/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6576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5036</w:t>
              </w:r>
            </w:hyperlink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Рок-опера «Юнона и</w:t>
            </w:r>
            <w:proofErr w:type="gramStart"/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 w:rsidRPr="00D60E55">
              <w:rPr>
                <w:rFonts w:ascii="Times New Roman" w:hAnsi="Times New Roman"/>
                <w:color w:val="000000"/>
                <w:sz w:val="24"/>
              </w:rPr>
              <w:t>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</w:tbl>
    <w:p w:rsidR="006B5C61" w:rsidRDefault="006B5C61">
      <w:pPr>
        <w:sectPr w:rsidR="006B5C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5C61" w:rsidRDefault="00D60E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6B5C6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C61" w:rsidRDefault="006B5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C61" w:rsidRDefault="006B5C6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5C61" w:rsidRDefault="006B5C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C61" w:rsidRDefault="006B5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C61" w:rsidRDefault="006B5C61"/>
        </w:tc>
      </w:tr>
      <w:tr w:rsidR="006B5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156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B5C61" w:rsidRPr="00D60E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E55">
                <w:rPr>
                  <w:rFonts w:ascii="Times New Roman" w:hAnsi="Times New Roman"/>
                  <w:color w:val="0000FF"/>
                  <w:u w:val="single"/>
                </w:rPr>
                <w:t>8786</w:t>
              </w:r>
            </w:hyperlink>
          </w:p>
        </w:tc>
      </w:tr>
      <w:tr w:rsidR="006B5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5C61" w:rsidRDefault="006B5C61">
            <w:pPr>
              <w:spacing w:after="0"/>
              <w:ind w:left="135"/>
            </w:pPr>
          </w:p>
        </w:tc>
      </w:tr>
      <w:tr w:rsidR="006B5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Pr="00D60E55" w:rsidRDefault="00D60E55">
            <w:pPr>
              <w:spacing w:after="0"/>
              <w:ind w:left="135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 w:rsidRPr="00D60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5C61" w:rsidRDefault="00D6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C61" w:rsidRDefault="006B5C61"/>
        </w:tc>
      </w:tr>
    </w:tbl>
    <w:p w:rsidR="006B5C61" w:rsidRDefault="006B5C61">
      <w:pPr>
        <w:sectPr w:rsidR="006B5C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5C61" w:rsidRDefault="006B5C61">
      <w:pPr>
        <w:sectPr w:rsidR="006B5C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5C61" w:rsidRDefault="00D60E55">
      <w:pPr>
        <w:spacing w:after="0"/>
        <w:ind w:left="120"/>
      </w:pPr>
      <w:bookmarkStart w:id="15" w:name="block-1777212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B5C61" w:rsidRDefault="00D60E5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B5C61" w:rsidRDefault="006B5C61">
      <w:pPr>
        <w:spacing w:after="0" w:line="480" w:lineRule="auto"/>
        <w:ind w:left="120"/>
      </w:pPr>
    </w:p>
    <w:p w:rsidR="006B5C61" w:rsidRDefault="006B5C61">
      <w:pPr>
        <w:spacing w:after="0" w:line="480" w:lineRule="auto"/>
        <w:ind w:left="120"/>
      </w:pPr>
    </w:p>
    <w:p w:rsidR="006B5C61" w:rsidRDefault="006B5C61">
      <w:pPr>
        <w:spacing w:after="0"/>
        <w:ind w:left="120"/>
      </w:pPr>
    </w:p>
    <w:p w:rsidR="006B5C61" w:rsidRDefault="00D60E5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B5C61" w:rsidRDefault="006B5C61">
      <w:pPr>
        <w:spacing w:after="0" w:line="480" w:lineRule="auto"/>
        <w:ind w:left="120"/>
      </w:pPr>
    </w:p>
    <w:p w:rsidR="006B5C61" w:rsidRDefault="006B5C61">
      <w:pPr>
        <w:spacing w:after="0"/>
        <w:ind w:left="120"/>
      </w:pPr>
    </w:p>
    <w:p w:rsidR="006B5C61" w:rsidRPr="00D60E55" w:rsidRDefault="00D60E55">
      <w:pPr>
        <w:spacing w:after="0" w:line="480" w:lineRule="auto"/>
        <w:ind w:left="120"/>
      </w:pPr>
      <w:r w:rsidRPr="00D60E55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B5C61" w:rsidRPr="00D60E55" w:rsidRDefault="006B5C61">
      <w:pPr>
        <w:spacing w:after="0" w:line="480" w:lineRule="auto"/>
        <w:ind w:left="120"/>
      </w:pPr>
    </w:p>
    <w:p w:rsidR="006B5C61" w:rsidRPr="00D60E55" w:rsidRDefault="006B5C61">
      <w:pPr>
        <w:sectPr w:rsidR="006B5C61" w:rsidRPr="00D60E55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D60E55" w:rsidRPr="00D60E55" w:rsidRDefault="00D60E55"/>
    <w:sectPr w:rsidR="00D60E55" w:rsidRPr="00D60E5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61"/>
    <w:rsid w:val="00181E0C"/>
    <w:rsid w:val="006B5C61"/>
    <w:rsid w:val="0070678B"/>
    <w:rsid w:val="00D6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16" Type="http://schemas.openxmlformats.org/officeDocument/2006/relationships/hyperlink" Target="https://m.edsoo.ru/f5ea9c62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11" Type="http://schemas.openxmlformats.org/officeDocument/2006/relationships/hyperlink" Target="https://m.edsoo.ru/f5ea5fa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12928</Words>
  <Characters>73693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2023-09-27T05:16:00Z</dcterms:created>
  <dcterms:modified xsi:type="dcterms:W3CDTF">2023-09-27T05:16:00Z</dcterms:modified>
</cp:coreProperties>
</file>